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41FF" w14:textId="77777777" w:rsidR="00065FF7" w:rsidRDefault="00065FF7" w:rsidP="00356FBE">
      <w:pPr>
        <w:rPr>
          <w:b/>
          <w:bCs/>
          <w:u w:val="single"/>
        </w:rPr>
      </w:pPr>
    </w:p>
    <w:p w14:paraId="5E993CCD" w14:textId="77777777" w:rsidR="00065FF7" w:rsidRDefault="00065FF7" w:rsidP="00356FBE">
      <w:pPr>
        <w:rPr>
          <w:b/>
          <w:bCs/>
          <w:u w:val="single"/>
        </w:rPr>
      </w:pPr>
    </w:p>
    <w:p w14:paraId="21C9BFF9" w14:textId="77777777" w:rsidR="00065FF7" w:rsidRDefault="00065FF7" w:rsidP="00356FBE">
      <w:pPr>
        <w:rPr>
          <w:b/>
          <w:bCs/>
          <w:u w:val="single"/>
        </w:rPr>
      </w:pPr>
    </w:p>
    <w:p w14:paraId="642365E4" w14:textId="29CA23FE" w:rsidR="00065FF7" w:rsidRDefault="00BC77EB" w:rsidP="00356FBE">
      <w:pPr>
        <w:rPr>
          <w:b/>
          <w:bCs/>
          <w:u w:val="single"/>
        </w:rPr>
      </w:pPr>
      <w:r>
        <w:rPr>
          <w:b/>
          <w:bCs/>
          <w:u w:val="single"/>
        </w:rPr>
        <w:t xml:space="preserve">                                                  </w:t>
      </w:r>
      <w:r w:rsidRPr="00E31DD2">
        <w:rPr>
          <w:rFonts w:ascii="Arial" w:hAnsi="Arial" w:cs="Arial"/>
          <w:noProof/>
          <w:lang w:eastAsia="en-GB"/>
        </w:rPr>
        <w:drawing>
          <wp:inline distT="0" distB="0" distL="0" distR="0" wp14:anchorId="5FC93D11" wp14:editId="46388CB1">
            <wp:extent cx="1554480" cy="1149985"/>
            <wp:effectExtent l="0" t="0" r="7620" b="0"/>
            <wp:docPr id="1" name="Picture 1"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52" cy="1176301"/>
                    </a:xfrm>
                    <a:prstGeom prst="rect">
                      <a:avLst/>
                    </a:prstGeom>
                    <a:noFill/>
                    <a:ln>
                      <a:noFill/>
                    </a:ln>
                  </pic:spPr>
                </pic:pic>
              </a:graphicData>
            </a:graphic>
          </wp:inline>
        </w:drawing>
      </w:r>
    </w:p>
    <w:p w14:paraId="1336A6E6" w14:textId="15473C88" w:rsidR="00065FF7" w:rsidRPr="00BC77EB" w:rsidRDefault="00BC77EB" w:rsidP="00356FBE">
      <w:pPr>
        <w:rPr>
          <w:rFonts w:ascii="Arial" w:hAnsi="Arial" w:cs="Arial"/>
          <w:noProof/>
          <w:lang w:eastAsia="en-GB"/>
        </w:rPr>
      </w:pPr>
      <w:r>
        <w:rPr>
          <w:rFonts w:ascii="Arial" w:hAnsi="Arial" w:cs="Arial"/>
          <w:noProof/>
          <w:lang w:eastAsia="en-GB"/>
        </w:rPr>
        <w:t xml:space="preserve">                                                                                    </w:t>
      </w:r>
    </w:p>
    <w:p w14:paraId="2FD8146D" w14:textId="545FFE1E" w:rsidR="00356FBE" w:rsidRPr="00BC77EB" w:rsidRDefault="00BC77EB" w:rsidP="00BC77EB">
      <w:pPr>
        <w:jc w:val="center"/>
        <w:rPr>
          <w:rFonts w:ascii="Arial" w:hAnsi="Arial" w:cs="Arial"/>
          <w:b/>
          <w:bCs/>
        </w:rPr>
      </w:pPr>
      <w:r w:rsidRPr="00BC77EB">
        <w:rPr>
          <w:rFonts w:ascii="Arial" w:hAnsi="Arial" w:cs="Arial"/>
          <w:b/>
          <w:bCs/>
        </w:rPr>
        <w:t>Emergency Closure Policy</w:t>
      </w:r>
    </w:p>
    <w:p w14:paraId="01A4A7BC" w14:textId="24C37AD1" w:rsidR="00BC77EB" w:rsidRPr="00BC77EB" w:rsidRDefault="00BC77EB" w:rsidP="00BC77EB">
      <w:pPr>
        <w:jc w:val="center"/>
        <w:rPr>
          <w:rFonts w:ascii="Arial" w:hAnsi="Arial" w:cs="Arial"/>
          <w:b/>
          <w:bCs/>
          <w:u w:val="single"/>
        </w:rPr>
      </w:pPr>
    </w:p>
    <w:p w14:paraId="7A4B5B25" w14:textId="6ECB412C" w:rsidR="00BC77EB" w:rsidRPr="00BC77EB" w:rsidRDefault="00BC77EB" w:rsidP="00BC77EB">
      <w:pPr>
        <w:rPr>
          <w:rFonts w:ascii="Arial" w:hAnsi="Arial" w:cs="Arial"/>
          <w:b/>
          <w:bCs/>
        </w:rPr>
      </w:pPr>
      <w:r w:rsidRPr="00BC77EB">
        <w:rPr>
          <w:rFonts w:ascii="Arial" w:hAnsi="Arial" w:cs="Arial"/>
          <w:b/>
          <w:bCs/>
        </w:rPr>
        <w:t>Our Aim</w:t>
      </w:r>
    </w:p>
    <w:p w14:paraId="2AED2F92" w14:textId="77777777" w:rsidR="00BF1F98" w:rsidRPr="00BC77EB" w:rsidRDefault="00BF1F98" w:rsidP="00356FBE">
      <w:pPr>
        <w:rPr>
          <w:rFonts w:ascii="Arial" w:hAnsi="Arial" w:cs="Arial"/>
          <w:b/>
          <w:bCs/>
          <w:u w:val="single"/>
        </w:rPr>
      </w:pPr>
    </w:p>
    <w:p w14:paraId="0F946820" w14:textId="2FFFF9E0" w:rsidR="00356FBE" w:rsidRPr="00BC77EB" w:rsidRDefault="00356FBE" w:rsidP="00356FBE">
      <w:pPr>
        <w:rPr>
          <w:rFonts w:ascii="Arial" w:hAnsi="Arial" w:cs="Arial"/>
        </w:rPr>
      </w:pPr>
      <w:r w:rsidRPr="00BC77EB">
        <w:rPr>
          <w:rFonts w:ascii="Arial" w:hAnsi="Arial" w:cs="Arial"/>
        </w:rPr>
        <w:t xml:space="preserve">In the event that the building </w:t>
      </w:r>
      <w:r w:rsidR="00BF1F98" w:rsidRPr="00BC77EB">
        <w:rPr>
          <w:rFonts w:ascii="Arial" w:hAnsi="Arial" w:cs="Arial"/>
        </w:rPr>
        <w:t>cannot</w:t>
      </w:r>
      <w:r w:rsidRPr="00BC77EB">
        <w:rPr>
          <w:rFonts w:ascii="Arial" w:hAnsi="Arial" w:cs="Arial"/>
        </w:rPr>
        <w:t xml:space="preserve"> be used, for whatever reason, </w:t>
      </w:r>
      <w:r w:rsidR="00BF1F98" w:rsidRPr="00BC77EB">
        <w:rPr>
          <w:rFonts w:ascii="Arial" w:hAnsi="Arial" w:cs="Arial"/>
        </w:rPr>
        <w:t>Stonham Aspal Pre-School</w:t>
      </w:r>
      <w:r w:rsidRPr="00BC77EB">
        <w:rPr>
          <w:rFonts w:ascii="Arial" w:hAnsi="Arial" w:cs="Arial"/>
        </w:rPr>
        <w:t xml:space="preserve"> puts into place agreed procedures. These ensure the children are cared for safely by </w:t>
      </w:r>
      <w:proofErr w:type="gramStart"/>
      <w:r w:rsidRPr="00BC77EB">
        <w:rPr>
          <w:rFonts w:ascii="Arial" w:hAnsi="Arial" w:cs="Arial"/>
        </w:rPr>
        <w:t>a member</w:t>
      </w:r>
      <w:r w:rsidR="008267E8">
        <w:rPr>
          <w:rFonts w:ascii="Arial" w:hAnsi="Arial" w:cs="Arial"/>
        </w:rPr>
        <w:t>s</w:t>
      </w:r>
      <w:r w:rsidRPr="00BC77EB">
        <w:rPr>
          <w:rFonts w:ascii="Arial" w:hAnsi="Arial" w:cs="Arial"/>
        </w:rPr>
        <w:t xml:space="preserve"> of staff</w:t>
      </w:r>
      <w:proofErr w:type="gramEnd"/>
      <w:r w:rsidRPr="00BC77EB">
        <w:rPr>
          <w:rFonts w:ascii="Arial" w:hAnsi="Arial" w:cs="Arial"/>
        </w:rPr>
        <w:t>, and all parent/carers are informed as soon as possible.</w:t>
      </w:r>
    </w:p>
    <w:p w14:paraId="4B6B54E3" w14:textId="77777777" w:rsidR="00356FBE" w:rsidRPr="00BC77EB" w:rsidRDefault="00356FBE" w:rsidP="00356FBE">
      <w:pPr>
        <w:rPr>
          <w:rFonts w:ascii="Arial" w:hAnsi="Arial" w:cs="Arial"/>
          <w:b/>
          <w:bCs/>
        </w:rPr>
      </w:pPr>
    </w:p>
    <w:p w14:paraId="6FA46A52" w14:textId="77777777" w:rsidR="00356FBE" w:rsidRPr="00BC77EB" w:rsidRDefault="00356FBE" w:rsidP="00356FBE">
      <w:pPr>
        <w:rPr>
          <w:rFonts w:ascii="Arial" w:hAnsi="Arial" w:cs="Arial"/>
        </w:rPr>
      </w:pPr>
      <w:r w:rsidRPr="00BC77EB">
        <w:rPr>
          <w:rFonts w:ascii="Arial" w:hAnsi="Arial" w:cs="Arial"/>
        </w:rPr>
        <w:t>In the event of an emergency closure of the building we will ensure that the children receive a high standard of care in order to cause as little distress as possible. All parent/carers will be contacted.</w:t>
      </w:r>
    </w:p>
    <w:p w14:paraId="118FAE2C" w14:textId="3578C3A9" w:rsidR="00356FBE" w:rsidRPr="00BC77EB" w:rsidRDefault="00356FBE" w:rsidP="00356FBE">
      <w:pPr>
        <w:rPr>
          <w:rFonts w:ascii="Arial" w:hAnsi="Arial" w:cs="Arial"/>
        </w:rPr>
      </w:pPr>
    </w:p>
    <w:p w14:paraId="101BA64A" w14:textId="77777777" w:rsidR="00FF5994" w:rsidRDefault="00BF1F98" w:rsidP="00356FBE">
      <w:pPr>
        <w:rPr>
          <w:rFonts w:ascii="Arial" w:hAnsi="Arial" w:cs="Arial"/>
        </w:rPr>
      </w:pPr>
      <w:r w:rsidRPr="00FF5994">
        <w:rPr>
          <w:rFonts w:ascii="Arial" w:hAnsi="Arial" w:cs="Arial"/>
          <w:b/>
        </w:rPr>
        <w:t xml:space="preserve">Procedures  </w:t>
      </w:r>
    </w:p>
    <w:p w14:paraId="14957B2D" w14:textId="20C71274" w:rsidR="00FF5994" w:rsidRDefault="00BF1F98" w:rsidP="00356FBE">
      <w:pPr>
        <w:rPr>
          <w:rFonts w:ascii="Arial" w:hAnsi="Arial" w:cs="Arial"/>
        </w:rPr>
      </w:pPr>
      <w:r w:rsidRPr="00BC77EB">
        <w:rPr>
          <w:rFonts w:ascii="Arial" w:hAnsi="Arial" w:cs="Arial"/>
        </w:rPr>
        <w:t xml:space="preserve">                                                                                                                            </w:t>
      </w:r>
      <w:r w:rsidRPr="00BC77EB">
        <w:rPr>
          <w:rFonts w:ascii="Arial" w:hAnsi="Arial" w:cs="Arial"/>
        </w:rPr>
        <w:sym w:font="Symbol" w:char="F0B7"/>
      </w:r>
      <w:r w:rsidRPr="00BC77EB">
        <w:rPr>
          <w:rFonts w:ascii="Arial" w:hAnsi="Arial" w:cs="Arial"/>
        </w:rPr>
        <w:t xml:space="preserve"> Stonham Aspal Pre-School Preschool will remain open during term time </w:t>
      </w:r>
      <w:r w:rsidR="00BC77EB">
        <w:rPr>
          <w:rFonts w:ascii="Arial" w:hAnsi="Arial" w:cs="Arial"/>
        </w:rPr>
        <w:t xml:space="preserve">       </w:t>
      </w:r>
      <w:r w:rsidRPr="00BC77EB">
        <w:rPr>
          <w:rFonts w:ascii="Arial" w:hAnsi="Arial" w:cs="Arial"/>
        </w:rPr>
        <w:t xml:space="preserve">whenever it is safe to do so. To do so we must meet the following criteria:                                       </w:t>
      </w:r>
      <w:r w:rsidRPr="00BC77EB">
        <w:rPr>
          <w:rFonts w:ascii="Arial" w:hAnsi="Arial" w:cs="Arial"/>
        </w:rPr>
        <w:sym w:font="Symbol" w:char="F0B7"/>
      </w:r>
      <w:r w:rsidRPr="00BC77EB">
        <w:rPr>
          <w:rFonts w:ascii="Arial" w:hAnsi="Arial" w:cs="Arial"/>
        </w:rPr>
        <w:t xml:space="preserve"> The EYFS welfare requirements                                                                                          </w:t>
      </w:r>
      <w:r w:rsidRPr="00BC77EB">
        <w:rPr>
          <w:rFonts w:ascii="Arial" w:hAnsi="Arial" w:cs="Arial"/>
        </w:rPr>
        <w:sym w:font="Symbol" w:char="F0B7"/>
      </w:r>
      <w:r w:rsidRPr="00BC77EB">
        <w:rPr>
          <w:rFonts w:ascii="Arial" w:hAnsi="Arial" w:cs="Arial"/>
        </w:rPr>
        <w:t xml:space="preserve"> Our insurance policy                                                                                                     </w:t>
      </w:r>
      <w:r w:rsidRPr="00BC77EB">
        <w:rPr>
          <w:rFonts w:ascii="Arial" w:hAnsi="Arial" w:cs="Arial"/>
        </w:rPr>
        <w:sym w:font="Symbol" w:char="F0B7"/>
      </w:r>
      <w:r w:rsidRPr="00BC77EB">
        <w:rPr>
          <w:rFonts w:ascii="Arial" w:hAnsi="Arial" w:cs="Arial"/>
        </w:rPr>
        <w:t xml:space="preserve"> The number of appropriately qualified staff available                                                 </w:t>
      </w:r>
      <w:r w:rsidRPr="00BC77EB">
        <w:rPr>
          <w:rFonts w:ascii="Arial" w:hAnsi="Arial" w:cs="Arial"/>
        </w:rPr>
        <w:sym w:font="Symbol" w:char="F0B7"/>
      </w:r>
      <w:r w:rsidRPr="00BC77EB">
        <w:rPr>
          <w:rFonts w:ascii="Arial" w:hAnsi="Arial" w:cs="Arial"/>
        </w:rPr>
        <w:t xml:space="preserve"> Appropriate staff /child ratios                                                                                             </w:t>
      </w:r>
      <w:r w:rsidRPr="00BC77EB">
        <w:rPr>
          <w:rFonts w:ascii="Arial" w:hAnsi="Arial" w:cs="Arial"/>
        </w:rPr>
        <w:sym w:font="Symbol" w:char="F0B7"/>
      </w:r>
      <w:r w:rsidRPr="00BC77EB">
        <w:rPr>
          <w:rFonts w:ascii="Arial" w:hAnsi="Arial" w:cs="Arial"/>
        </w:rPr>
        <w:t xml:space="preserve"> The physical environment of our setting </w:t>
      </w:r>
    </w:p>
    <w:p w14:paraId="74F705F4" w14:textId="45A33222" w:rsidR="00BF1F98" w:rsidRPr="00BC77EB" w:rsidRDefault="00BF1F98" w:rsidP="00356FBE">
      <w:pPr>
        <w:rPr>
          <w:rFonts w:ascii="Arial" w:hAnsi="Arial" w:cs="Arial"/>
        </w:rPr>
      </w:pPr>
      <w:r w:rsidRPr="00BC77EB">
        <w:rPr>
          <w:rFonts w:ascii="Arial" w:hAnsi="Arial" w:cs="Arial"/>
        </w:rPr>
        <w:sym w:font="Symbol" w:char="F0B7"/>
      </w:r>
      <w:r w:rsidRPr="00BC77EB">
        <w:rPr>
          <w:rFonts w:ascii="Arial" w:hAnsi="Arial" w:cs="Arial"/>
        </w:rPr>
        <w:t xml:space="preserve"> Our ability to safeguard the children in our care in the event of a critical incident      </w:t>
      </w:r>
      <w:r w:rsidR="00BC77EB">
        <w:rPr>
          <w:rFonts w:ascii="Arial" w:hAnsi="Arial" w:cs="Arial"/>
        </w:rPr>
        <w:t xml:space="preserve">                                                                                                         </w:t>
      </w:r>
      <w:r w:rsidRPr="00BC77EB">
        <w:rPr>
          <w:rFonts w:ascii="Arial" w:hAnsi="Arial" w:cs="Arial"/>
        </w:rPr>
        <w:sym w:font="Symbol" w:char="F0B7"/>
      </w:r>
      <w:r w:rsidRPr="00BC77EB">
        <w:rPr>
          <w:rFonts w:ascii="Arial" w:hAnsi="Arial" w:cs="Arial"/>
        </w:rPr>
        <w:t xml:space="preserve"> An exceptional circumstance is defined as something which has happened beyond our normal level of control.</w:t>
      </w:r>
    </w:p>
    <w:p w14:paraId="201E0DD8" w14:textId="77777777" w:rsidR="00BF1F98" w:rsidRPr="00BC77EB" w:rsidRDefault="00BF1F98" w:rsidP="00356FBE">
      <w:pPr>
        <w:rPr>
          <w:rFonts w:ascii="Arial" w:hAnsi="Arial" w:cs="Arial"/>
        </w:rPr>
      </w:pPr>
    </w:p>
    <w:p w14:paraId="5019947E" w14:textId="042CB924" w:rsidR="00356FBE" w:rsidRPr="00BC77EB" w:rsidRDefault="00356FBE" w:rsidP="00356FBE">
      <w:pPr>
        <w:rPr>
          <w:rFonts w:ascii="Arial" w:hAnsi="Arial" w:cs="Arial"/>
          <w:b/>
          <w:bCs/>
        </w:rPr>
      </w:pPr>
      <w:r w:rsidRPr="00BC77EB">
        <w:rPr>
          <w:rFonts w:ascii="Arial" w:hAnsi="Arial" w:cs="Arial"/>
          <w:b/>
          <w:bCs/>
        </w:rPr>
        <w:t>Methods.</w:t>
      </w:r>
    </w:p>
    <w:p w14:paraId="42C73AAC" w14:textId="77777777" w:rsidR="00BC77EB" w:rsidRPr="00BC77EB" w:rsidRDefault="00BC77EB" w:rsidP="00356FBE">
      <w:pPr>
        <w:rPr>
          <w:rFonts w:ascii="Arial" w:hAnsi="Arial" w:cs="Arial"/>
          <w:b/>
          <w:bCs/>
        </w:rPr>
      </w:pPr>
    </w:p>
    <w:p w14:paraId="00627CB2" w14:textId="77777777" w:rsidR="00356FBE" w:rsidRPr="00BC77EB" w:rsidRDefault="00356FBE" w:rsidP="00356FBE">
      <w:pPr>
        <w:rPr>
          <w:rFonts w:ascii="Arial" w:hAnsi="Arial" w:cs="Arial"/>
        </w:rPr>
      </w:pPr>
      <w:r w:rsidRPr="00BC77EB">
        <w:rPr>
          <w:rFonts w:ascii="Arial" w:hAnsi="Arial" w:cs="Arial"/>
        </w:rPr>
        <w:t>Closure during non-sessional time.</w:t>
      </w:r>
    </w:p>
    <w:p w14:paraId="5D5660C0" w14:textId="190DF542" w:rsidR="00356FBE" w:rsidRPr="00BC77EB" w:rsidRDefault="00356FBE" w:rsidP="00356FBE">
      <w:pPr>
        <w:rPr>
          <w:rFonts w:ascii="Arial" w:hAnsi="Arial" w:cs="Arial"/>
        </w:rPr>
      </w:pPr>
      <w:r w:rsidRPr="00BC77EB">
        <w:rPr>
          <w:rFonts w:ascii="Arial" w:hAnsi="Arial" w:cs="Arial"/>
        </w:rPr>
        <w:t xml:space="preserve">As soon as the preschool </w:t>
      </w:r>
      <w:r w:rsidR="008267E8">
        <w:rPr>
          <w:rFonts w:ascii="Arial" w:hAnsi="Arial" w:cs="Arial"/>
        </w:rPr>
        <w:t>Manager</w:t>
      </w:r>
      <w:r w:rsidRPr="00BC77EB">
        <w:rPr>
          <w:rFonts w:ascii="Arial" w:hAnsi="Arial" w:cs="Arial"/>
        </w:rPr>
        <w:t xml:space="preserve"> receives information regarding an emergency closure of the building she </w:t>
      </w:r>
      <w:r w:rsidRPr="00BC77EB">
        <w:rPr>
          <w:rFonts w:ascii="Arial" w:hAnsi="Arial" w:cs="Arial"/>
          <w:color w:val="000000"/>
        </w:rPr>
        <w:t>will inform a member of the committee and then make every effort to contact staff and parent/carers to inform them of the situation</w:t>
      </w:r>
      <w:r w:rsidRPr="00BC77EB">
        <w:rPr>
          <w:rFonts w:ascii="Arial" w:hAnsi="Arial" w:cs="Arial"/>
        </w:rPr>
        <w:t>.</w:t>
      </w:r>
    </w:p>
    <w:p w14:paraId="55CA8668" w14:textId="74483CE5" w:rsidR="00356FBE" w:rsidRPr="00BC77EB" w:rsidRDefault="00356FBE" w:rsidP="00356FBE">
      <w:pPr>
        <w:rPr>
          <w:rFonts w:ascii="Arial" w:hAnsi="Arial" w:cs="Arial"/>
        </w:rPr>
      </w:pPr>
      <w:r w:rsidRPr="00BC77EB">
        <w:rPr>
          <w:rFonts w:ascii="Arial" w:hAnsi="Arial" w:cs="Arial"/>
        </w:rPr>
        <w:t xml:space="preserve">A copy of all contact details will be accessible by the </w:t>
      </w:r>
      <w:r w:rsidR="00BF1F98" w:rsidRPr="00BC77EB">
        <w:rPr>
          <w:rFonts w:ascii="Arial" w:hAnsi="Arial" w:cs="Arial"/>
        </w:rPr>
        <w:t xml:space="preserve">Manager </w:t>
      </w:r>
      <w:r w:rsidRPr="00BC77EB">
        <w:rPr>
          <w:rFonts w:ascii="Arial" w:hAnsi="Arial" w:cs="Arial"/>
        </w:rPr>
        <w:t>at all times.</w:t>
      </w:r>
    </w:p>
    <w:p w14:paraId="55933825" w14:textId="047D925C" w:rsidR="00356FBE" w:rsidRPr="00BC77EB" w:rsidRDefault="00356FBE" w:rsidP="00356FBE">
      <w:pPr>
        <w:rPr>
          <w:rFonts w:ascii="Arial" w:hAnsi="Arial" w:cs="Arial"/>
        </w:rPr>
      </w:pPr>
      <w:r w:rsidRPr="00BC77EB">
        <w:rPr>
          <w:rFonts w:ascii="Arial" w:hAnsi="Arial" w:cs="Arial"/>
        </w:rPr>
        <w:t xml:space="preserve">The </w:t>
      </w:r>
      <w:r w:rsidR="00BF1F98" w:rsidRPr="00BC77EB">
        <w:rPr>
          <w:rFonts w:ascii="Arial" w:hAnsi="Arial" w:cs="Arial"/>
        </w:rPr>
        <w:t xml:space="preserve">Manager </w:t>
      </w:r>
      <w:r w:rsidRPr="00BC77EB">
        <w:rPr>
          <w:rFonts w:ascii="Arial" w:hAnsi="Arial" w:cs="Arial"/>
        </w:rPr>
        <w:t>will be responsible for putting up notices at the setting</w:t>
      </w:r>
      <w:r w:rsidR="008267E8">
        <w:rPr>
          <w:rFonts w:ascii="Arial" w:hAnsi="Arial" w:cs="Arial"/>
        </w:rPr>
        <w:t xml:space="preserve"> when possible and</w:t>
      </w:r>
      <w:r w:rsidRPr="00BC77EB">
        <w:rPr>
          <w:rFonts w:ascii="Arial" w:hAnsi="Arial" w:cs="Arial"/>
        </w:rPr>
        <w:t xml:space="preserve"> informing of the closure and provide a contact number for further information.</w:t>
      </w:r>
    </w:p>
    <w:p w14:paraId="0BEE335A" w14:textId="77777777" w:rsidR="008267E8" w:rsidRDefault="008267E8" w:rsidP="00356FBE">
      <w:pPr>
        <w:rPr>
          <w:rFonts w:ascii="Arial" w:hAnsi="Arial" w:cs="Arial"/>
        </w:rPr>
      </w:pPr>
    </w:p>
    <w:p w14:paraId="1C0AF42E" w14:textId="77777777" w:rsidR="008267E8" w:rsidRDefault="008267E8" w:rsidP="00356FBE">
      <w:pPr>
        <w:rPr>
          <w:rFonts w:ascii="Arial" w:hAnsi="Arial" w:cs="Arial"/>
        </w:rPr>
      </w:pPr>
    </w:p>
    <w:p w14:paraId="0BDDC0A8" w14:textId="4C34AE2E" w:rsidR="00356FBE" w:rsidRPr="00BC77EB" w:rsidRDefault="00356FBE" w:rsidP="00356FBE">
      <w:pPr>
        <w:rPr>
          <w:rFonts w:ascii="Arial" w:hAnsi="Arial" w:cs="Arial"/>
        </w:rPr>
      </w:pPr>
      <w:r w:rsidRPr="00BC77EB">
        <w:rPr>
          <w:rFonts w:ascii="Arial" w:hAnsi="Arial" w:cs="Arial"/>
        </w:rPr>
        <w:t>Staff and parent/carers will be informed regularly on the situation and notified as soon as possible as to when normal sessions can resume.</w:t>
      </w:r>
    </w:p>
    <w:p w14:paraId="55349F02" w14:textId="5877962D" w:rsidR="00356FBE" w:rsidRPr="00BC77EB" w:rsidRDefault="00356FBE" w:rsidP="00356FBE">
      <w:pPr>
        <w:rPr>
          <w:rFonts w:ascii="Arial" w:hAnsi="Arial" w:cs="Arial"/>
          <w:color w:val="000000"/>
        </w:rPr>
      </w:pPr>
      <w:r w:rsidRPr="00BC77EB">
        <w:rPr>
          <w:rFonts w:ascii="Arial" w:hAnsi="Arial" w:cs="Arial"/>
          <w:color w:val="000000"/>
        </w:rPr>
        <w:t xml:space="preserve">Staff will be paid as </w:t>
      </w:r>
      <w:r w:rsidR="00BF1F98" w:rsidRPr="00BC77EB">
        <w:rPr>
          <w:rFonts w:ascii="Arial" w:hAnsi="Arial" w:cs="Arial"/>
          <w:color w:val="000000"/>
        </w:rPr>
        <w:t xml:space="preserve">normal for </w:t>
      </w:r>
      <w:r w:rsidRPr="00BC77EB">
        <w:rPr>
          <w:rFonts w:ascii="Arial" w:hAnsi="Arial" w:cs="Arial"/>
          <w:color w:val="000000"/>
        </w:rPr>
        <w:t xml:space="preserve">any emergency closure.  The </w:t>
      </w:r>
      <w:r w:rsidR="004C5C56" w:rsidRPr="00BC77EB">
        <w:rPr>
          <w:rFonts w:ascii="Arial" w:hAnsi="Arial" w:cs="Arial"/>
          <w:color w:val="000000"/>
        </w:rPr>
        <w:t>Manager</w:t>
      </w:r>
      <w:r w:rsidRPr="00BC77EB">
        <w:rPr>
          <w:rFonts w:ascii="Arial" w:hAnsi="Arial" w:cs="Arial"/>
          <w:color w:val="000000"/>
        </w:rPr>
        <w:t xml:space="preserve"> will liaise with staff to set activities or tasks that can be completed at home.  This might include updating profiles, planning, reading, research, etc.</w:t>
      </w:r>
    </w:p>
    <w:p w14:paraId="5EC4EF7C" w14:textId="0C5EE83C" w:rsidR="00356FBE" w:rsidRPr="00BC77EB" w:rsidRDefault="00356FBE" w:rsidP="00356FBE">
      <w:pPr>
        <w:rPr>
          <w:rFonts w:ascii="Arial" w:hAnsi="Arial" w:cs="Arial"/>
          <w:color w:val="000000"/>
        </w:rPr>
      </w:pPr>
      <w:r w:rsidRPr="00BC77EB">
        <w:rPr>
          <w:rFonts w:ascii="Arial" w:hAnsi="Arial" w:cs="Arial"/>
          <w:color w:val="000000"/>
        </w:rPr>
        <w:t xml:space="preserve">Where a </w:t>
      </w:r>
      <w:r w:rsidR="00BF1F98" w:rsidRPr="00BC77EB">
        <w:rPr>
          <w:rFonts w:ascii="Arial" w:hAnsi="Arial" w:cs="Arial"/>
          <w:color w:val="000000"/>
        </w:rPr>
        <w:t>longer-term</w:t>
      </w:r>
      <w:r w:rsidRPr="00BC77EB">
        <w:rPr>
          <w:rFonts w:ascii="Arial" w:hAnsi="Arial" w:cs="Arial"/>
          <w:color w:val="000000"/>
        </w:rPr>
        <w:t xml:space="preserve"> closure is necessary, the situation will be reviewed after 48 hours. An emergency committee meeting will be held to discuss longer term plans.</w:t>
      </w:r>
    </w:p>
    <w:p w14:paraId="44244722" w14:textId="1B5E380C" w:rsidR="00356FBE" w:rsidRPr="00BC77EB" w:rsidRDefault="004B1CB4" w:rsidP="00356FBE">
      <w:pPr>
        <w:rPr>
          <w:rFonts w:ascii="Arial" w:hAnsi="Arial" w:cs="Arial"/>
          <w:color w:val="000000"/>
        </w:rPr>
      </w:pPr>
      <w:r w:rsidRPr="00BC77EB">
        <w:rPr>
          <w:rFonts w:ascii="Arial" w:hAnsi="Arial" w:cs="Arial"/>
        </w:rPr>
        <w:t>It will be the responsibility of the manager to contact the relevant services (e.g. fire, gas, water etc) should this be necessary</w:t>
      </w:r>
    </w:p>
    <w:p w14:paraId="3EC9AA16" w14:textId="77777777" w:rsidR="00356FBE" w:rsidRPr="00BC77EB" w:rsidRDefault="00356FBE" w:rsidP="00356FBE">
      <w:pPr>
        <w:rPr>
          <w:rFonts w:ascii="Arial" w:hAnsi="Arial" w:cs="Arial"/>
        </w:rPr>
      </w:pPr>
      <w:r w:rsidRPr="00BC77EB">
        <w:rPr>
          <w:rFonts w:ascii="Arial" w:hAnsi="Arial" w:cs="Arial"/>
        </w:rPr>
        <w:t>Closure during sessional time.</w:t>
      </w:r>
    </w:p>
    <w:p w14:paraId="598ED373" w14:textId="35159AFF" w:rsidR="00356FBE" w:rsidRPr="00BC77EB" w:rsidRDefault="00356FBE" w:rsidP="00356FBE">
      <w:pPr>
        <w:rPr>
          <w:rFonts w:ascii="Arial" w:hAnsi="Arial" w:cs="Arial"/>
        </w:rPr>
      </w:pPr>
      <w:r w:rsidRPr="00BC77EB">
        <w:rPr>
          <w:rFonts w:ascii="Arial" w:hAnsi="Arial" w:cs="Arial"/>
        </w:rPr>
        <w:t xml:space="preserve">Children will be kept in a safe area within the building or if necessary evacuated from the </w:t>
      </w:r>
      <w:r w:rsidR="00BF1F98" w:rsidRPr="00BC77EB">
        <w:rPr>
          <w:rFonts w:ascii="Arial" w:hAnsi="Arial" w:cs="Arial"/>
        </w:rPr>
        <w:t>building,</w:t>
      </w:r>
      <w:r w:rsidRPr="00BC77EB">
        <w:rPr>
          <w:rFonts w:ascii="Arial" w:hAnsi="Arial" w:cs="Arial"/>
        </w:rPr>
        <w:t xml:space="preserve"> following the settings ‘Evacuation Procedure.’</w:t>
      </w:r>
    </w:p>
    <w:p w14:paraId="5752CB3A" w14:textId="77777777" w:rsidR="00356FBE" w:rsidRPr="00BC77EB" w:rsidRDefault="00356FBE" w:rsidP="00356FBE">
      <w:pPr>
        <w:rPr>
          <w:rFonts w:ascii="Arial" w:hAnsi="Arial" w:cs="Arial"/>
        </w:rPr>
      </w:pPr>
      <w:r w:rsidRPr="00BC77EB">
        <w:rPr>
          <w:rFonts w:ascii="Arial" w:hAnsi="Arial" w:cs="Arial"/>
        </w:rPr>
        <w:t>All attempts will be made to contact parent/carers as soon as possible, to arrange immediate collection of their children.</w:t>
      </w:r>
    </w:p>
    <w:p w14:paraId="1E4B51DB" w14:textId="15413030" w:rsidR="00356FBE" w:rsidRPr="00BC77EB" w:rsidRDefault="00356FBE" w:rsidP="00356FBE">
      <w:pPr>
        <w:rPr>
          <w:rFonts w:ascii="Arial" w:hAnsi="Arial" w:cs="Arial"/>
        </w:rPr>
      </w:pPr>
      <w:r w:rsidRPr="00BC77EB">
        <w:rPr>
          <w:rFonts w:ascii="Arial" w:hAnsi="Arial" w:cs="Arial"/>
        </w:rPr>
        <w:t xml:space="preserve">When a parent/carer </w:t>
      </w:r>
      <w:r w:rsidR="00BF1F98" w:rsidRPr="00BC77EB">
        <w:rPr>
          <w:rFonts w:ascii="Arial" w:hAnsi="Arial" w:cs="Arial"/>
        </w:rPr>
        <w:t>cannot</w:t>
      </w:r>
      <w:r w:rsidRPr="00BC77EB">
        <w:rPr>
          <w:rFonts w:ascii="Arial" w:hAnsi="Arial" w:cs="Arial"/>
        </w:rPr>
        <w:t xml:space="preserve"> be contacted the ‘non-collection of a child policy’ will take effect.</w:t>
      </w:r>
    </w:p>
    <w:p w14:paraId="4A8FF39C" w14:textId="260603DD" w:rsidR="00356FBE" w:rsidRPr="00BC77EB" w:rsidRDefault="00356FBE" w:rsidP="00356FBE">
      <w:pPr>
        <w:rPr>
          <w:rFonts w:ascii="Arial" w:hAnsi="Arial" w:cs="Arial"/>
        </w:rPr>
      </w:pPr>
      <w:r w:rsidRPr="00BC77EB">
        <w:rPr>
          <w:rFonts w:ascii="Arial" w:hAnsi="Arial" w:cs="Arial"/>
        </w:rPr>
        <w:t xml:space="preserve">If in extreme circumstances the children need to be evacuated from the area they will be taken to the nearest designated building safely and parent/carers </w:t>
      </w:r>
      <w:r w:rsidR="00BF1F98" w:rsidRPr="00BC77EB">
        <w:rPr>
          <w:rFonts w:ascii="Arial" w:hAnsi="Arial" w:cs="Arial"/>
        </w:rPr>
        <w:t>informed</w:t>
      </w:r>
      <w:r w:rsidRPr="00BC77EB">
        <w:rPr>
          <w:rFonts w:ascii="Arial" w:hAnsi="Arial" w:cs="Arial"/>
        </w:rPr>
        <w:t>.</w:t>
      </w:r>
    </w:p>
    <w:p w14:paraId="0F81723B" w14:textId="77777777" w:rsidR="00356FBE" w:rsidRPr="00BC77EB" w:rsidRDefault="00356FBE" w:rsidP="00356FBE">
      <w:pPr>
        <w:rPr>
          <w:rFonts w:ascii="Arial" w:hAnsi="Arial" w:cs="Arial"/>
        </w:rPr>
      </w:pPr>
      <w:r w:rsidRPr="00BC77EB">
        <w:rPr>
          <w:rFonts w:ascii="Arial" w:hAnsi="Arial" w:cs="Arial"/>
        </w:rPr>
        <w:t>All staff are to remain with the children until they have all been collected.</w:t>
      </w:r>
    </w:p>
    <w:p w14:paraId="7407EAA4" w14:textId="77777777" w:rsidR="00356FBE" w:rsidRPr="00BC77EB" w:rsidRDefault="00356FBE" w:rsidP="00356FBE">
      <w:pPr>
        <w:rPr>
          <w:rFonts w:ascii="Arial" w:hAnsi="Arial" w:cs="Arial"/>
        </w:rPr>
      </w:pPr>
      <w:r w:rsidRPr="00BC77EB">
        <w:rPr>
          <w:rFonts w:ascii="Arial" w:hAnsi="Arial" w:cs="Arial"/>
        </w:rPr>
        <w:t>A register of all children and adults will be kept.</w:t>
      </w:r>
    </w:p>
    <w:p w14:paraId="6EC19208" w14:textId="7DC45214" w:rsidR="00356FBE" w:rsidRPr="00BC77EB" w:rsidRDefault="00356FBE" w:rsidP="00356FBE">
      <w:pPr>
        <w:rPr>
          <w:rFonts w:ascii="Arial" w:hAnsi="Arial" w:cs="Arial"/>
        </w:rPr>
      </w:pPr>
      <w:r w:rsidRPr="00BC77EB">
        <w:rPr>
          <w:rFonts w:ascii="Arial" w:hAnsi="Arial" w:cs="Arial"/>
        </w:rPr>
        <w:t xml:space="preserve">A full report will be made, recorded and all relevant authorities </w:t>
      </w:r>
      <w:r w:rsidR="00BF1F98" w:rsidRPr="00BC77EB">
        <w:rPr>
          <w:rFonts w:ascii="Arial" w:hAnsi="Arial" w:cs="Arial"/>
        </w:rPr>
        <w:t>informed</w:t>
      </w:r>
      <w:r w:rsidRPr="00BC77EB">
        <w:rPr>
          <w:rFonts w:ascii="Arial" w:hAnsi="Arial" w:cs="Arial"/>
        </w:rPr>
        <w:t xml:space="preserve"> as required.</w:t>
      </w:r>
    </w:p>
    <w:p w14:paraId="1B272A02" w14:textId="0411289C" w:rsidR="00BF1F98" w:rsidRPr="00BC77EB" w:rsidRDefault="00BF1F98" w:rsidP="00356FBE">
      <w:pPr>
        <w:rPr>
          <w:rFonts w:ascii="Arial" w:hAnsi="Arial" w:cs="Arial"/>
        </w:rPr>
      </w:pPr>
    </w:p>
    <w:p w14:paraId="214F9B67" w14:textId="1840267B" w:rsidR="000C2D42" w:rsidRPr="00BC77EB" w:rsidRDefault="000C2D42" w:rsidP="00356FBE">
      <w:pPr>
        <w:rPr>
          <w:rFonts w:ascii="Arial" w:hAnsi="Arial" w:cs="Arial"/>
          <w:b/>
        </w:rPr>
      </w:pPr>
      <w:r w:rsidRPr="00BC77EB">
        <w:rPr>
          <w:rFonts w:ascii="Arial" w:hAnsi="Arial" w:cs="Arial"/>
          <w:b/>
        </w:rPr>
        <w:t>Charging</w:t>
      </w:r>
    </w:p>
    <w:p w14:paraId="7010EE5C" w14:textId="549529AB" w:rsidR="000C2D42" w:rsidRPr="00BC77EB" w:rsidRDefault="000C2D42" w:rsidP="00356FBE">
      <w:pPr>
        <w:rPr>
          <w:rFonts w:ascii="Arial" w:hAnsi="Arial" w:cs="Arial"/>
        </w:rPr>
      </w:pPr>
    </w:p>
    <w:p w14:paraId="130C31DF" w14:textId="7BD57DF4" w:rsidR="00356FBE" w:rsidRPr="00BC77EB" w:rsidRDefault="000C2D42" w:rsidP="00065FF7">
      <w:pPr>
        <w:rPr>
          <w:rFonts w:ascii="Arial" w:hAnsi="Arial" w:cs="Arial"/>
        </w:rPr>
      </w:pPr>
      <w:r w:rsidRPr="00BC77EB">
        <w:rPr>
          <w:rFonts w:ascii="Arial" w:hAnsi="Arial" w:cs="Arial"/>
        </w:rPr>
        <w:t>If we are forced to close of an emergency fees will not be refunded (for closure up to a week or 5 pre-school days) and there will be no in lieu sessions for grant funded children. After this period the committee will meet to review the situation and to assess how long the closure might continue. This does not imply that fees will not be refunded for longer than a week.</w:t>
      </w:r>
    </w:p>
    <w:p w14:paraId="3E706D00" w14:textId="77777777" w:rsidR="00BC77EB" w:rsidRPr="00BC77EB" w:rsidRDefault="00BC77EB" w:rsidP="00065FF7">
      <w:pPr>
        <w:rPr>
          <w:rFonts w:ascii="Arial" w:hAnsi="Arial" w:cs="Arial"/>
        </w:rPr>
      </w:pPr>
    </w:p>
    <w:p w14:paraId="3158083F" w14:textId="77777777" w:rsidR="00BC77EB" w:rsidRPr="00BC77EB" w:rsidRDefault="00BC77EB" w:rsidP="00BC77EB">
      <w:pPr>
        <w:rPr>
          <w:rFonts w:ascii="Arial" w:hAnsi="Arial" w:cs="Arial"/>
        </w:rPr>
      </w:pPr>
      <w:r w:rsidRPr="00BC77EB">
        <w:rPr>
          <w:rFonts w:ascii="Arial" w:hAnsi="Arial" w:cs="Arial"/>
          <w:b/>
        </w:rPr>
        <w:t>Links to other policies</w:t>
      </w:r>
      <w:r w:rsidRPr="00BC77EB">
        <w:rPr>
          <w:rFonts w:ascii="Arial" w:hAnsi="Arial" w:cs="Arial"/>
        </w:rPr>
        <w:t>:</w:t>
      </w:r>
    </w:p>
    <w:p w14:paraId="1941277D" w14:textId="7AE171A7" w:rsidR="00BC77EB" w:rsidRPr="00BC77EB" w:rsidRDefault="00BC77EB" w:rsidP="00BC77EB">
      <w:pPr>
        <w:rPr>
          <w:rFonts w:ascii="Arial" w:hAnsi="Arial" w:cs="Arial"/>
        </w:rPr>
      </w:pPr>
    </w:p>
    <w:p w14:paraId="7394AEA3" w14:textId="77777777" w:rsidR="00BC77EB" w:rsidRPr="00BC77EB" w:rsidRDefault="00BC77EB" w:rsidP="00BC77EB">
      <w:pPr>
        <w:rPr>
          <w:rFonts w:ascii="Arial" w:hAnsi="Arial" w:cs="Arial"/>
        </w:rPr>
      </w:pPr>
      <w:r w:rsidRPr="00BC77EB">
        <w:rPr>
          <w:rFonts w:ascii="Arial" w:hAnsi="Arial" w:cs="Arial"/>
        </w:rPr>
        <w:t>Health and Safety</w:t>
      </w:r>
    </w:p>
    <w:p w14:paraId="29FCA751" w14:textId="35D201BD" w:rsidR="00BC77EB" w:rsidRPr="00BC77EB" w:rsidRDefault="00BC77EB" w:rsidP="00BC77EB">
      <w:pPr>
        <w:rPr>
          <w:rFonts w:ascii="Arial" w:hAnsi="Arial" w:cs="Arial"/>
        </w:rPr>
      </w:pPr>
      <w:r w:rsidRPr="00BC77EB">
        <w:rPr>
          <w:rFonts w:ascii="Arial" w:hAnsi="Arial" w:cs="Arial"/>
        </w:rPr>
        <w:t>Safeguarding Children</w:t>
      </w:r>
    </w:p>
    <w:p w14:paraId="5499830E" w14:textId="58553DE9" w:rsidR="00BC77EB" w:rsidRPr="00BC77EB" w:rsidRDefault="00BC77EB" w:rsidP="00BC77EB">
      <w:pPr>
        <w:rPr>
          <w:rFonts w:ascii="Arial" w:hAnsi="Arial" w:cs="Arial"/>
        </w:rPr>
      </w:pPr>
      <w:r w:rsidRPr="00BC77EB">
        <w:rPr>
          <w:rFonts w:ascii="Arial" w:hAnsi="Arial" w:cs="Arial"/>
        </w:rPr>
        <w:t>Non-Collection of Children</w:t>
      </w:r>
    </w:p>
    <w:p w14:paraId="5934EAB6" w14:textId="3FB2B211" w:rsidR="00BC77EB" w:rsidRPr="00BC77EB" w:rsidRDefault="00BC77EB" w:rsidP="00BC77EB">
      <w:pPr>
        <w:rPr>
          <w:rFonts w:ascii="Arial" w:hAnsi="Arial" w:cs="Arial"/>
        </w:rPr>
      </w:pPr>
      <w:r w:rsidRPr="00BC77EB">
        <w:rPr>
          <w:rFonts w:ascii="Arial" w:hAnsi="Arial" w:cs="Arial"/>
        </w:rPr>
        <w:t>The Learning Environment</w:t>
      </w:r>
    </w:p>
    <w:p w14:paraId="02F12D35" w14:textId="77777777" w:rsidR="00BC77EB" w:rsidRPr="00BC77EB" w:rsidRDefault="00BC77EB" w:rsidP="00BC77EB">
      <w:pPr>
        <w:rPr>
          <w:rFonts w:ascii="Arial" w:hAnsi="Arial" w:cs="Arial"/>
        </w:rPr>
      </w:pPr>
    </w:p>
    <w:p w14:paraId="795FF64F" w14:textId="7022B2D8" w:rsidR="00BC77EB" w:rsidRPr="00BC77EB" w:rsidRDefault="00BC77EB" w:rsidP="00BC77EB">
      <w:pPr>
        <w:rPr>
          <w:rFonts w:ascii="Arial" w:hAnsi="Arial" w:cs="Arial"/>
          <w:b/>
        </w:rPr>
      </w:pPr>
      <w:r w:rsidRPr="00BC77EB">
        <w:rPr>
          <w:rFonts w:ascii="Arial" w:hAnsi="Arial" w:cs="Arial"/>
          <w:b/>
        </w:rPr>
        <w:t>Through this policy we promote the five Every Child Matters Priority Outcomes:</w:t>
      </w:r>
    </w:p>
    <w:p w14:paraId="7E340AEA" w14:textId="77777777" w:rsidR="00BC77EB" w:rsidRPr="00BC77EB" w:rsidRDefault="00BC77EB" w:rsidP="00BC77EB">
      <w:pPr>
        <w:rPr>
          <w:rFonts w:ascii="Arial" w:hAnsi="Arial" w:cs="Arial"/>
        </w:rPr>
      </w:pPr>
    </w:p>
    <w:p w14:paraId="71792D69" w14:textId="77777777" w:rsidR="00BC77EB" w:rsidRPr="00BC77EB" w:rsidRDefault="00BC77EB" w:rsidP="00BC77EB">
      <w:pPr>
        <w:numPr>
          <w:ilvl w:val="0"/>
          <w:numId w:val="2"/>
        </w:numPr>
        <w:rPr>
          <w:rFonts w:ascii="Arial" w:hAnsi="Arial" w:cs="Arial"/>
        </w:rPr>
      </w:pPr>
      <w:r w:rsidRPr="00BC77EB">
        <w:rPr>
          <w:rFonts w:ascii="Arial" w:hAnsi="Arial" w:cs="Arial"/>
        </w:rPr>
        <w:t>Stay Safe</w:t>
      </w:r>
    </w:p>
    <w:p w14:paraId="50CFF786" w14:textId="77777777" w:rsidR="00BC77EB" w:rsidRPr="00BC77EB" w:rsidRDefault="00BC77EB" w:rsidP="00BC77EB">
      <w:pPr>
        <w:numPr>
          <w:ilvl w:val="0"/>
          <w:numId w:val="2"/>
        </w:numPr>
        <w:rPr>
          <w:rFonts w:ascii="Arial" w:hAnsi="Arial" w:cs="Arial"/>
        </w:rPr>
      </w:pPr>
      <w:r w:rsidRPr="00BC77EB">
        <w:rPr>
          <w:rFonts w:ascii="Arial" w:hAnsi="Arial" w:cs="Arial"/>
        </w:rPr>
        <w:t>Being Healthy</w:t>
      </w:r>
    </w:p>
    <w:p w14:paraId="5557BC8D" w14:textId="77777777" w:rsidR="00BC77EB" w:rsidRPr="00BC77EB" w:rsidRDefault="00BC77EB" w:rsidP="00BC77EB">
      <w:pPr>
        <w:numPr>
          <w:ilvl w:val="0"/>
          <w:numId w:val="2"/>
        </w:numPr>
        <w:rPr>
          <w:rFonts w:ascii="Arial" w:hAnsi="Arial" w:cs="Arial"/>
        </w:rPr>
      </w:pPr>
      <w:r w:rsidRPr="00BC77EB">
        <w:rPr>
          <w:rFonts w:ascii="Arial" w:hAnsi="Arial" w:cs="Arial"/>
        </w:rPr>
        <w:t>Enjoy and Achieve</w:t>
      </w:r>
    </w:p>
    <w:p w14:paraId="21E94424" w14:textId="77777777" w:rsidR="00BC77EB" w:rsidRPr="00BC77EB" w:rsidRDefault="00BC77EB" w:rsidP="00BC77EB">
      <w:pPr>
        <w:numPr>
          <w:ilvl w:val="0"/>
          <w:numId w:val="2"/>
        </w:numPr>
        <w:rPr>
          <w:rFonts w:ascii="Arial" w:hAnsi="Arial" w:cs="Arial"/>
        </w:rPr>
      </w:pPr>
      <w:r w:rsidRPr="00BC77EB">
        <w:rPr>
          <w:rFonts w:ascii="Arial" w:hAnsi="Arial" w:cs="Arial"/>
        </w:rPr>
        <w:t>Make a Positive Contribution</w:t>
      </w:r>
    </w:p>
    <w:p w14:paraId="0CE7E788" w14:textId="77777777" w:rsidR="00BC77EB" w:rsidRPr="00BC77EB" w:rsidRDefault="00BC77EB" w:rsidP="00BC77EB">
      <w:pPr>
        <w:numPr>
          <w:ilvl w:val="0"/>
          <w:numId w:val="2"/>
        </w:numPr>
        <w:rPr>
          <w:rFonts w:ascii="Arial" w:hAnsi="Arial" w:cs="Arial"/>
        </w:rPr>
      </w:pPr>
      <w:r w:rsidRPr="00BC77EB">
        <w:rPr>
          <w:rFonts w:ascii="Arial" w:hAnsi="Arial" w:cs="Arial"/>
        </w:rPr>
        <w:t>Achieve Economic Well-being</w:t>
      </w:r>
    </w:p>
    <w:p w14:paraId="37AA06B4" w14:textId="4EB0814B" w:rsidR="00BC77EB" w:rsidRPr="00BC77EB" w:rsidRDefault="00BC77EB" w:rsidP="00BC77EB">
      <w:pPr>
        <w:ind w:left="420"/>
        <w:rPr>
          <w:rFonts w:ascii="Arial" w:hAnsi="Arial" w:cs="Arial"/>
        </w:rPr>
      </w:pPr>
    </w:p>
    <w:p w14:paraId="645CFC66" w14:textId="5E4BD34F" w:rsidR="00BC77EB" w:rsidRPr="00BC77EB" w:rsidRDefault="00BC77EB" w:rsidP="00BC77EB">
      <w:pPr>
        <w:ind w:left="420"/>
        <w:rPr>
          <w:rFonts w:ascii="Arial" w:hAnsi="Arial" w:cs="Arial"/>
        </w:rPr>
      </w:pPr>
    </w:p>
    <w:p w14:paraId="1DF65A03" w14:textId="0EE7F68A" w:rsidR="00BC77EB" w:rsidRPr="00BC77EB" w:rsidRDefault="00BC77EB" w:rsidP="00BC77EB">
      <w:pPr>
        <w:ind w:left="420"/>
        <w:rPr>
          <w:rFonts w:ascii="Arial" w:hAnsi="Arial" w:cs="Arial"/>
        </w:rPr>
      </w:pPr>
    </w:p>
    <w:p w14:paraId="7EA9C394" w14:textId="0FC71690" w:rsidR="00BC77EB" w:rsidRDefault="00BC77EB" w:rsidP="00BC77EB">
      <w:pPr>
        <w:rPr>
          <w:rFonts w:ascii="Arial" w:hAnsi="Arial" w:cs="Arial"/>
        </w:rPr>
      </w:pPr>
    </w:p>
    <w:p w14:paraId="63B95632" w14:textId="77777777" w:rsidR="00FF5994" w:rsidRPr="00BC77EB" w:rsidRDefault="00FF5994" w:rsidP="00BC77EB">
      <w:pPr>
        <w:rPr>
          <w:rFonts w:ascii="Arial" w:hAnsi="Arial" w:cs="Arial"/>
        </w:rPr>
      </w:pPr>
    </w:p>
    <w:p w14:paraId="72B50930" w14:textId="77777777" w:rsidR="00BC77EB" w:rsidRPr="00BC77EB" w:rsidRDefault="00BC77EB" w:rsidP="00BC77EB">
      <w:pPr>
        <w:ind w:left="420"/>
        <w:rPr>
          <w:rFonts w:ascii="Arial" w:hAnsi="Arial" w:cs="Arial"/>
        </w:rPr>
      </w:pPr>
    </w:p>
    <w:p w14:paraId="10CFE702" w14:textId="77777777" w:rsidR="00BC77EB" w:rsidRPr="00BC77EB" w:rsidRDefault="00BC77EB" w:rsidP="00BC77EB">
      <w:pPr>
        <w:rPr>
          <w:rFonts w:ascii="Arial" w:hAnsi="Arial" w:cs="Arial"/>
        </w:rPr>
      </w:pPr>
      <w:r w:rsidRPr="00BC77EB">
        <w:rPr>
          <w:rFonts w:ascii="Arial" w:hAnsi="Arial" w:cs="Arial"/>
        </w:rPr>
        <w:t>Responsibility</w:t>
      </w:r>
    </w:p>
    <w:p w14:paraId="12DDF35F" w14:textId="77777777" w:rsidR="00BC77EB" w:rsidRPr="00BC77EB" w:rsidRDefault="00BC77EB" w:rsidP="00BC77EB">
      <w:pPr>
        <w:rPr>
          <w:rFonts w:ascii="Arial" w:hAnsi="Arial" w:cs="Arial"/>
        </w:rPr>
      </w:pPr>
    </w:p>
    <w:p w14:paraId="67CE4D77" w14:textId="77777777" w:rsidR="00BC77EB" w:rsidRPr="00BC77EB" w:rsidRDefault="00BC77EB" w:rsidP="00BC77EB">
      <w:pPr>
        <w:numPr>
          <w:ilvl w:val="0"/>
          <w:numId w:val="1"/>
        </w:numPr>
        <w:rPr>
          <w:rFonts w:ascii="Arial" w:hAnsi="Arial" w:cs="Arial"/>
        </w:rPr>
      </w:pPr>
      <w:r w:rsidRPr="00BC77EB">
        <w:rPr>
          <w:rFonts w:ascii="Arial" w:hAnsi="Arial" w:cs="Arial"/>
        </w:rPr>
        <w:t>Stonham Aspal Pre-School will ensure that all staff, parents, volunteers and others involved in its work will follow and implement this policy.</w:t>
      </w:r>
    </w:p>
    <w:p w14:paraId="707EB2C8" w14:textId="77777777" w:rsidR="00BC77EB" w:rsidRPr="00BC77EB" w:rsidRDefault="00BC77EB" w:rsidP="00BC77EB">
      <w:pPr>
        <w:rPr>
          <w:rFonts w:ascii="Arial" w:hAnsi="Arial" w:cs="Arial"/>
        </w:rPr>
      </w:pPr>
    </w:p>
    <w:p w14:paraId="479D99B8" w14:textId="77777777" w:rsidR="00BC77EB" w:rsidRPr="00BC77EB" w:rsidRDefault="00BC77EB" w:rsidP="00BC77EB">
      <w:pPr>
        <w:numPr>
          <w:ilvl w:val="0"/>
          <w:numId w:val="1"/>
        </w:numPr>
        <w:rPr>
          <w:rFonts w:ascii="Arial" w:hAnsi="Arial" w:cs="Arial"/>
        </w:rPr>
      </w:pPr>
      <w:r w:rsidRPr="00BC77EB">
        <w:rPr>
          <w:rFonts w:ascii="Arial" w:hAnsi="Arial" w:cs="Arial"/>
        </w:rPr>
        <w:t>The managerial responsibility for this policy will lie with the Stonham Aspal Pre-School management committee and staff team.</w:t>
      </w:r>
    </w:p>
    <w:p w14:paraId="041EF373" w14:textId="77777777" w:rsidR="00BC77EB" w:rsidRPr="00BC77EB" w:rsidRDefault="00BC77EB" w:rsidP="00BC77EB">
      <w:pPr>
        <w:pStyle w:val="ListParagraph"/>
        <w:rPr>
          <w:rFonts w:ascii="Arial" w:hAnsi="Arial" w:cs="Arial"/>
          <w:szCs w:val="24"/>
        </w:rPr>
      </w:pPr>
    </w:p>
    <w:p w14:paraId="326E40D2" w14:textId="77777777" w:rsidR="00BC77EB" w:rsidRPr="00BC77EB" w:rsidRDefault="00BC77EB" w:rsidP="00BC77EB">
      <w:pPr>
        <w:ind w:left="567"/>
        <w:rPr>
          <w:rFonts w:ascii="Arial" w:hAnsi="Arial" w:cs="Arial"/>
        </w:rPr>
      </w:pPr>
    </w:p>
    <w:p w14:paraId="4AB97B0D" w14:textId="7B5D9C62" w:rsidR="00BC77EB" w:rsidRPr="00BC77EB" w:rsidRDefault="00BC77EB" w:rsidP="00BC77EB">
      <w:pPr>
        <w:numPr>
          <w:ilvl w:val="0"/>
          <w:numId w:val="1"/>
        </w:numPr>
        <w:rPr>
          <w:rFonts w:ascii="Arial" w:hAnsi="Arial" w:cs="Arial"/>
        </w:rPr>
      </w:pPr>
      <w:r w:rsidRPr="00BC77EB">
        <w:rPr>
          <w:rFonts w:ascii="Arial" w:hAnsi="Arial" w:cs="Arial"/>
        </w:rPr>
        <w:t>This Emergency Closure Policy will be evaluated and reviewed by the management committee.  Staff contribute on an annual basis and parents will also be invited to contribute.</w:t>
      </w:r>
    </w:p>
    <w:p w14:paraId="48B2757E" w14:textId="77777777" w:rsidR="00BC77EB" w:rsidRPr="00BC77EB" w:rsidRDefault="00BC77EB" w:rsidP="00BC77EB">
      <w:pPr>
        <w:rPr>
          <w:rFonts w:ascii="Arial" w:hAnsi="Arial" w:cs="Arial"/>
        </w:rPr>
      </w:pPr>
    </w:p>
    <w:p w14:paraId="01523F77" w14:textId="77777777" w:rsidR="00BC77EB" w:rsidRPr="00BC77EB" w:rsidRDefault="00BC77EB" w:rsidP="00BC77EB">
      <w:pPr>
        <w:numPr>
          <w:ilvl w:val="0"/>
          <w:numId w:val="1"/>
        </w:numPr>
        <w:rPr>
          <w:rFonts w:ascii="Arial" w:hAnsi="Arial" w:cs="Arial"/>
        </w:rPr>
      </w:pPr>
      <w:r w:rsidRPr="00BC77EB">
        <w:rPr>
          <w:rFonts w:ascii="Arial" w:hAnsi="Arial" w:cs="Arial"/>
        </w:rPr>
        <w:t>We will listen to children’s point of view and consider this when making and reviewing policies.</w:t>
      </w:r>
    </w:p>
    <w:p w14:paraId="4B595FCB" w14:textId="77777777" w:rsidR="00BC77EB" w:rsidRPr="00BC77EB" w:rsidRDefault="00BC77EB" w:rsidP="00BC77EB">
      <w:pP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4531"/>
      </w:tblGrid>
      <w:tr w:rsidR="00BC77EB" w:rsidRPr="00BC77EB" w14:paraId="31FA9638" w14:textId="77777777" w:rsidTr="00196817">
        <w:tc>
          <w:tcPr>
            <w:tcW w:w="3348" w:type="dxa"/>
          </w:tcPr>
          <w:p w14:paraId="3EBCC4FD" w14:textId="77777777" w:rsidR="00BC77EB" w:rsidRPr="00BC77EB" w:rsidRDefault="00BC77EB" w:rsidP="00196817">
            <w:pPr>
              <w:rPr>
                <w:rFonts w:ascii="Arial" w:hAnsi="Arial" w:cs="Arial"/>
              </w:rPr>
            </w:pPr>
            <w:r w:rsidRPr="00BC77EB">
              <w:rPr>
                <w:rFonts w:ascii="Arial" w:hAnsi="Arial" w:cs="Arial"/>
              </w:rPr>
              <w:t>Date</w:t>
            </w:r>
          </w:p>
          <w:p w14:paraId="6ADE05D5" w14:textId="77777777" w:rsidR="00BC77EB" w:rsidRPr="00BC77EB" w:rsidRDefault="00BC77EB" w:rsidP="00196817">
            <w:pPr>
              <w:rPr>
                <w:rFonts w:ascii="Arial" w:hAnsi="Arial" w:cs="Arial"/>
              </w:rPr>
            </w:pPr>
          </w:p>
        </w:tc>
        <w:tc>
          <w:tcPr>
            <w:tcW w:w="5040" w:type="dxa"/>
          </w:tcPr>
          <w:p w14:paraId="6292BA1B" w14:textId="0146C070" w:rsidR="00BC77EB" w:rsidRPr="00BC77EB" w:rsidRDefault="00097A63" w:rsidP="00196817">
            <w:pPr>
              <w:rPr>
                <w:rFonts w:ascii="Arial" w:hAnsi="Arial" w:cs="Arial"/>
              </w:rPr>
            </w:pPr>
            <w:r>
              <w:rPr>
                <w:rFonts w:ascii="Arial" w:hAnsi="Arial" w:cs="Arial"/>
              </w:rPr>
              <w:t>June 2018</w:t>
            </w:r>
          </w:p>
        </w:tc>
      </w:tr>
      <w:tr w:rsidR="00BC77EB" w:rsidRPr="00BC77EB" w14:paraId="5C2FAD67" w14:textId="77777777" w:rsidTr="00196817">
        <w:tc>
          <w:tcPr>
            <w:tcW w:w="3348" w:type="dxa"/>
          </w:tcPr>
          <w:p w14:paraId="7561B835" w14:textId="77777777" w:rsidR="00BC77EB" w:rsidRPr="00BC77EB" w:rsidRDefault="00BC77EB" w:rsidP="00196817">
            <w:pPr>
              <w:rPr>
                <w:rFonts w:ascii="Arial" w:hAnsi="Arial" w:cs="Arial"/>
              </w:rPr>
            </w:pPr>
            <w:r w:rsidRPr="00BC77EB">
              <w:rPr>
                <w:rFonts w:ascii="Arial" w:hAnsi="Arial" w:cs="Arial"/>
              </w:rPr>
              <w:t>To be reviewed again by:</w:t>
            </w:r>
          </w:p>
          <w:p w14:paraId="40E4CF9A" w14:textId="77777777" w:rsidR="00BC77EB" w:rsidRPr="00BC77EB" w:rsidRDefault="00BC77EB" w:rsidP="00196817">
            <w:pPr>
              <w:rPr>
                <w:rFonts w:ascii="Arial" w:hAnsi="Arial" w:cs="Arial"/>
              </w:rPr>
            </w:pPr>
          </w:p>
          <w:p w14:paraId="24FD14A6" w14:textId="77777777" w:rsidR="00BC77EB" w:rsidRPr="00BC77EB" w:rsidRDefault="00BC77EB" w:rsidP="00196817">
            <w:pPr>
              <w:rPr>
                <w:rFonts w:ascii="Arial" w:hAnsi="Arial" w:cs="Arial"/>
              </w:rPr>
            </w:pPr>
          </w:p>
        </w:tc>
        <w:tc>
          <w:tcPr>
            <w:tcW w:w="5040" w:type="dxa"/>
          </w:tcPr>
          <w:p w14:paraId="1C0DE5A5" w14:textId="04D07AFE" w:rsidR="00BC77EB" w:rsidRPr="00BC77EB" w:rsidRDefault="00097A63" w:rsidP="00196817">
            <w:pPr>
              <w:rPr>
                <w:rFonts w:ascii="Arial" w:hAnsi="Arial" w:cs="Arial"/>
              </w:rPr>
            </w:pPr>
            <w:r>
              <w:rPr>
                <w:rFonts w:ascii="Arial" w:hAnsi="Arial" w:cs="Arial"/>
              </w:rPr>
              <w:t>June 2019</w:t>
            </w:r>
            <w:bookmarkStart w:id="0" w:name="_GoBack"/>
            <w:bookmarkEnd w:id="0"/>
          </w:p>
        </w:tc>
      </w:tr>
      <w:tr w:rsidR="00BC77EB" w:rsidRPr="00BC77EB" w14:paraId="1566775B" w14:textId="77777777" w:rsidTr="00196817">
        <w:tc>
          <w:tcPr>
            <w:tcW w:w="3348" w:type="dxa"/>
          </w:tcPr>
          <w:p w14:paraId="2C1C26AE" w14:textId="77777777" w:rsidR="00BC77EB" w:rsidRPr="00BC77EB" w:rsidRDefault="00BC77EB" w:rsidP="00196817">
            <w:pPr>
              <w:rPr>
                <w:rFonts w:ascii="Arial" w:hAnsi="Arial" w:cs="Arial"/>
              </w:rPr>
            </w:pPr>
            <w:r w:rsidRPr="00BC77EB">
              <w:rPr>
                <w:rFonts w:ascii="Arial" w:hAnsi="Arial" w:cs="Arial"/>
              </w:rPr>
              <w:t>Chairperson signature</w:t>
            </w:r>
          </w:p>
          <w:p w14:paraId="4F04A805" w14:textId="77777777" w:rsidR="00BC77EB" w:rsidRPr="00BC77EB" w:rsidRDefault="00BC77EB" w:rsidP="00196817">
            <w:pPr>
              <w:rPr>
                <w:rFonts w:ascii="Arial" w:hAnsi="Arial" w:cs="Arial"/>
              </w:rPr>
            </w:pPr>
          </w:p>
          <w:p w14:paraId="00AE943F" w14:textId="77777777" w:rsidR="00BC77EB" w:rsidRPr="00BC77EB" w:rsidRDefault="00BC77EB" w:rsidP="00196817">
            <w:pPr>
              <w:rPr>
                <w:rFonts w:ascii="Arial" w:hAnsi="Arial" w:cs="Arial"/>
              </w:rPr>
            </w:pPr>
          </w:p>
        </w:tc>
        <w:tc>
          <w:tcPr>
            <w:tcW w:w="5040" w:type="dxa"/>
          </w:tcPr>
          <w:p w14:paraId="4479F2DA" w14:textId="77777777" w:rsidR="00BC77EB" w:rsidRPr="00BC77EB" w:rsidRDefault="00BC77EB" w:rsidP="00196817">
            <w:pPr>
              <w:rPr>
                <w:rFonts w:ascii="Arial" w:hAnsi="Arial" w:cs="Arial"/>
              </w:rPr>
            </w:pPr>
          </w:p>
        </w:tc>
      </w:tr>
      <w:tr w:rsidR="00BC77EB" w:rsidRPr="00BC77EB" w14:paraId="02511669" w14:textId="77777777" w:rsidTr="00196817">
        <w:tc>
          <w:tcPr>
            <w:tcW w:w="3348" w:type="dxa"/>
          </w:tcPr>
          <w:p w14:paraId="16FD9B0E" w14:textId="77777777" w:rsidR="00BC77EB" w:rsidRPr="00BC77EB" w:rsidRDefault="00BC77EB" w:rsidP="00196817">
            <w:pPr>
              <w:rPr>
                <w:rFonts w:ascii="Arial" w:hAnsi="Arial" w:cs="Arial"/>
              </w:rPr>
            </w:pPr>
            <w:r w:rsidRPr="00BC77EB">
              <w:rPr>
                <w:rFonts w:ascii="Arial" w:hAnsi="Arial" w:cs="Arial"/>
              </w:rPr>
              <w:t>Pre-School leader signature</w:t>
            </w:r>
          </w:p>
        </w:tc>
        <w:tc>
          <w:tcPr>
            <w:tcW w:w="5040" w:type="dxa"/>
          </w:tcPr>
          <w:p w14:paraId="1A321605" w14:textId="77777777" w:rsidR="00BC77EB" w:rsidRPr="00BC77EB" w:rsidRDefault="00BC77EB" w:rsidP="00196817">
            <w:pPr>
              <w:rPr>
                <w:rFonts w:ascii="Arial" w:hAnsi="Arial" w:cs="Arial"/>
              </w:rPr>
            </w:pPr>
          </w:p>
          <w:p w14:paraId="0E837E8F" w14:textId="77777777" w:rsidR="00BC77EB" w:rsidRPr="00BC77EB" w:rsidRDefault="00BC77EB" w:rsidP="00196817">
            <w:pPr>
              <w:rPr>
                <w:rFonts w:ascii="Arial" w:hAnsi="Arial" w:cs="Arial"/>
              </w:rPr>
            </w:pPr>
          </w:p>
          <w:p w14:paraId="659AE506" w14:textId="77777777" w:rsidR="00BC77EB" w:rsidRPr="00BC77EB" w:rsidRDefault="00BC77EB" w:rsidP="00196817">
            <w:pPr>
              <w:rPr>
                <w:rFonts w:ascii="Arial" w:hAnsi="Arial" w:cs="Arial"/>
              </w:rPr>
            </w:pPr>
          </w:p>
        </w:tc>
      </w:tr>
    </w:tbl>
    <w:p w14:paraId="173F162D" w14:textId="05772938" w:rsidR="00356FBE" w:rsidRPr="00BC77EB" w:rsidRDefault="00356FBE" w:rsidP="00356FBE">
      <w:pPr>
        <w:rPr>
          <w:rFonts w:ascii="Arial" w:hAnsi="Arial" w:cs="Arial"/>
        </w:rPr>
      </w:pPr>
    </w:p>
    <w:p w14:paraId="4774FC12" w14:textId="6DF71740" w:rsidR="00BC77EB" w:rsidRPr="00BC77EB" w:rsidRDefault="00BC77EB" w:rsidP="00356FBE">
      <w:pPr>
        <w:rPr>
          <w:rFonts w:ascii="Arial" w:hAnsi="Arial" w:cs="Arial"/>
        </w:rPr>
      </w:pPr>
    </w:p>
    <w:p w14:paraId="3B43F4DA" w14:textId="77777777" w:rsidR="00BC77EB" w:rsidRPr="00BC77EB" w:rsidRDefault="00BC77EB" w:rsidP="00356FBE">
      <w:pPr>
        <w:rPr>
          <w:rFonts w:ascii="Arial" w:hAnsi="Arial" w:cs="Arial"/>
        </w:rPr>
      </w:pPr>
    </w:p>
    <w:p w14:paraId="6A427AB0" w14:textId="77777777" w:rsidR="00356FBE" w:rsidRPr="00BC77EB" w:rsidRDefault="00356FBE" w:rsidP="00356FBE">
      <w:pPr>
        <w:rPr>
          <w:rFonts w:ascii="Arial" w:hAnsi="Arial" w:cs="Arial"/>
        </w:rPr>
      </w:pPr>
      <w:r w:rsidRPr="00BC77EB">
        <w:rPr>
          <w:rFonts w:ascii="Arial" w:hAnsi="Arial" w:cs="Arial"/>
        </w:rPr>
        <w:t xml:space="preserve"> </w:t>
      </w:r>
    </w:p>
    <w:p w14:paraId="13699093" w14:textId="77777777" w:rsidR="00356FBE" w:rsidRPr="00BC77EB" w:rsidRDefault="00356FBE" w:rsidP="00356FBE">
      <w:pPr>
        <w:rPr>
          <w:rFonts w:ascii="Arial" w:hAnsi="Arial" w:cs="Arial"/>
        </w:rPr>
      </w:pPr>
      <w:r w:rsidRPr="00BC77EB">
        <w:rPr>
          <w:rFonts w:ascii="Arial" w:hAnsi="Arial" w:cs="Arial"/>
        </w:rPr>
        <w:t xml:space="preserve">  </w:t>
      </w:r>
    </w:p>
    <w:p w14:paraId="20F40FEA" w14:textId="77777777" w:rsidR="00574C77" w:rsidRPr="00BC77EB" w:rsidRDefault="00097A63">
      <w:pPr>
        <w:rPr>
          <w:rFonts w:ascii="Arial" w:hAnsi="Arial" w:cs="Arial"/>
        </w:rPr>
      </w:pPr>
    </w:p>
    <w:sectPr w:rsidR="00574C77" w:rsidRPr="00BC77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BE"/>
    <w:rsid w:val="00065FF7"/>
    <w:rsid w:val="00097A63"/>
    <w:rsid w:val="000C2D42"/>
    <w:rsid w:val="00356FBE"/>
    <w:rsid w:val="0044480A"/>
    <w:rsid w:val="004B1CB4"/>
    <w:rsid w:val="004C5C56"/>
    <w:rsid w:val="008267E8"/>
    <w:rsid w:val="009C3E04"/>
    <w:rsid w:val="00AD488C"/>
    <w:rsid w:val="00BC77EB"/>
    <w:rsid w:val="00BF1F98"/>
    <w:rsid w:val="00FF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395E"/>
  <w15:chartTrackingRefBased/>
  <w15:docId w15:val="{EF00E942-0E54-42B3-9E47-F534F4AB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EB"/>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Davy</dc:creator>
  <cp:keywords/>
  <dc:description/>
  <cp:lastModifiedBy>Nicola Davy</cp:lastModifiedBy>
  <cp:revision>7</cp:revision>
  <dcterms:created xsi:type="dcterms:W3CDTF">2018-03-28T13:10:00Z</dcterms:created>
  <dcterms:modified xsi:type="dcterms:W3CDTF">2018-06-05T15:50:00Z</dcterms:modified>
</cp:coreProperties>
</file>